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947A8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947A80">
        <w:rPr>
          <w:rFonts w:ascii="Times New Roman" w:eastAsia="Times New Roman" w:hAnsi="Times New Roman" w:cs="Times New Roman"/>
          <w:b/>
          <w:bCs/>
          <w:sz w:val="28"/>
          <w:szCs w:val="28"/>
        </w:rPr>
        <w:t>Шинниковскому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947A80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947A80">
        <w:rPr>
          <w:rFonts w:ascii="Times New Roman" w:eastAsia="Times New Roman" w:hAnsi="Times New Roman" w:cs="Times New Roman"/>
          <w:bCs/>
          <w:sz w:val="26"/>
          <w:szCs w:val="26"/>
        </w:rPr>
        <w:t>Шинниковскому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947A80">
        <w:rPr>
          <w:rFonts w:ascii="Times New Roman" w:eastAsia="Times New Roman" w:hAnsi="Times New Roman" w:cs="Times New Roman"/>
          <w:bCs/>
          <w:sz w:val="26"/>
          <w:szCs w:val="26"/>
        </w:rPr>
        <w:t>9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947A80">
        <w:rPr>
          <w:rFonts w:ascii="Times New Roman" w:eastAsia="Times New Roman" w:hAnsi="Times New Roman" w:cs="Times New Roman"/>
          <w:b/>
          <w:sz w:val="26"/>
          <w:szCs w:val="26"/>
        </w:rPr>
        <w:t>Булашова</w:t>
      </w:r>
      <w:proofErr w:type="spellEnd"/>
      <w:r w:rsidR="00947A80">
        <w:rPr>
          <w:rFonts w:ascii="Times New Roman" w:eastAsia="Times New Roman" w:hAnsi="Times New Roman" w:cs="Times New Roman"/>
          <w:b/>
          <w:sz w:val="26"/>
          <w:szCs w:val="26"/>
        </w:rPr>
        <w:t xml:space="preserve"> Родиона Александровича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947A80" w:rsidRPr="00947A80">
        <w:rPr>
          <w:rFonts w:ascii="Times New Roman" w:eastAsia="Times New Roman" w:hAnsi="Times New Roman" w:cs="Times New Roman"/>
          <w:b/>
          <w:sz w:val="26"/>
          <w:szCs w:val="26"/>
        </w:rPr>
        <w:t>Шинниковскому одномандатному избирательному округу №9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47A80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95B50-8564-438B-A724-6C06EC78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2020-09-16T12:19:00Z</dcterms:created>
  <dcterms:modified xsi:type="dcterms:W3CDTF">2020-09-16T12:19:00Z</dcterms:modified>
</cp:coreProperties>
</file>